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MIGUEL MARTORELL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Nace en Palma de Mallorca, es gestor cultural y diseñador. Diplomado en Diseño en la Escuela EDAA y en Ciencias Empresariales por la Universitat Oberta de Catalunya. También está titulado como Máster en Gestión Cultural y en Dirección de Organizaciones.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Habla cuatro idiomas y completa su formación con numerosos cursos de perfeccionamiento tanto en sus labores técnicas como en la dirección de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una carrera profesional de más de 20 años, es el responsable del área de producción de la Fundació Teatre Principal de Palma, teatro público de referencia en Baleares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trabajado con cantantes, actores y creadores de prestigio internacional en múltiples formatos y disciplinas. Paralelamente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colabora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distintos proyectos empresariales y de gestión.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Además, colabora o ha colaborado como investigador colaborador en el Anuario Teatral de las Islas Baleares (Universidad de las Islas Baleares) y con distintas publicaciones y entidades socioculturales. Ha impartido clases y seminarios sobre producción de espectáculos en el Instituto Puerta Bonita de Madrid, el certamen Comunicarte, el máster AIDO “José Collado” y en la Escuela Complutense de Verano de la Universidad Complutense de Madrid.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 vinculación con las artes escénicas comienza en la infancia de la mano de sus padres y es en 1994 al entrar a formar parte de los Cors del Teatre Principal y su Escola de Música dónde descubre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 mundo en sus múltiples facetas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 la mano de sus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profesores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directores musicales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(en especial del recordado actor y director teatral Maurici Gallardo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 del director de orquestra Francesc Bonnín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su larga trayectoria ha sido corista, actor, asistente de dirección, atrezzista, diseñador, figurante o regidor musical trabajando en numerosos espectáculos y conciertos. Destaca como actor en la recordada compañía teatral mallorquina Llebeig en “L’amo de Son Magraner” y “Don Ventura veranea”, o en el documental “Teatro Principal, más de 300 años de historia”.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diseñador se ha encargado del vestuario de zarzuelas como Gigantes y Cabezudos, La Montería, La Gran Vía, y La Corte de Faraón para el Ayuntamiento de Andratx.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Destaca también su intensa colaboración con el Festival Ópera Calvià donde firma el diseño del vestuario de Il conte Ory, o la escenografía y los vestuarios de La Sonnambula, Gianni Schicchi, L'elisir d'amore, o La Fille du Regiment.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las Temporadas de ópera del Teatro Principal, como creativo, ha sido el responsable de la escenografía y la adaptación del vestuario de La italiana in Algeri, o del vestuario de La Fanciulla del West, Tosca, El Rapto en el serrallo, La Tabernera del Puerto; Cavalleria Rusticana, I Pagliacci, Suor Angelica, L’heure espagnole y Marina, o del proyecto técnico-audiovisual de Norma.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También ha sido el comisario de la exposición “Botons, draps i fils… 20 anys de vestuaris als tallers del Principal” especialmente encargada para la reinauguración del Teatro Principal de Palma y ha sido el responsable el espacio expositivo de la retrospectiva de la reconocida artista Teresa Matas o del acto de aniversario en el Museu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’art contemporani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Baluard.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el presidente de l'Associació de professionals de la gestió cultural de les Illes Balears,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Alumni colaborador de la UOC, miembro de la Academia de artes escénicas de España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colabora activamente con las instituciones culturales de las Islas.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Actualizado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.3.22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b w:val="1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Contacto / Contacte / Contact:</w:t>
    </w:r>
  </w:p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sz w:val="16"/>
        <w:szCs w:val="16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none"/>
          <w:vertAlign w:val="baseline"/>
          <w:rtl w:val="0"/>
        </w:rPr>
        <w:t xml:space="preserve">http://www.miguelmartorell.com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0034-606772726 - </w:t>
    </w: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none"/>
          <w:vertAlign w:val="baseline"/>
          <w:rtl w:val="0"/>
        </w:rPr>
        <w:t xml:space="preserve">miguelmartorell@hotmail.com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Redes sociales: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vertAlign w:val="baseline"/>
        <w:rtl w:val="0"/>
      </w:rPr>
      <w:t xml:space="preserve">LinkedIn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y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vertAlign w:val="baseline"/>
        <w:rtl w:val="0"/>
      </w:rPr>
      <w:t xml:space="preserve">Twitter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644.0" w:type="dxa"/>
      <w:jc w:val="left"/>
      <w:tblInd w:w="0.0" w:type="dxa"/>
      <w:tblLayout w:type="fixed"/>
      <w:tblLook w:val="0000"/>
    </w:tblPr>
    <w:tblGrid>
      <w:gridCol w:w="7488"/>
      <w:gridCol w:w="1156"/>
      <w:tblGridChange w:id="0">
        <w:tblGrid>
          <w:gridCol w:w="7488"/>
          <w:gridCol w:w="115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Miguel Martorell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Gestió cultural i disseny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44500" cy="45085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 Narrow" w:cs="Times New Roman" w:eastAsia="Times New Roman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 Narrow" w:cs="Times New Roman" w:eastAsia="Times New Roman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 Narrow" w:cs="Times New Roman" w:eastAsia="Times New Roman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 Narrow" w:cs="Times New Roman" w:eastAsia="Times New Roman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1">
    <w:name w:val="texto1"/>
    <w:next w:val="texto1"/>
    <w:autoRedefine w:val="0"/>
    <w:hidden w:val="0"/>
    <w:qFormat w:val="0"/>
    <w:rPr>
      <w:rFonts w:ascii="Trebuchet MS" w:hAnsi="Trebuchet MS" w:hint="default"/>
      <w:color w:val="333333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uno">
    <w:name w:val="uno"/>
    <w:basedOn w:val="Fuentedepárrafopredeter."/>
    <w:next w:val="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basedOn w:val="Fuentedepárrafopredeter.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ng_text">
    <w:name w:val="long_text"/>
    <w:basedOn w:val="Fuentedepárrafopredeter."/>
    <w:next w:val="long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guelmartorell.com" TargetMode="External"/><Relationship Id="rId2" Type="http://schemas.openxmlformats.org/officeDocument/2006/relationships/hyperlink" Target="mailto:miguelmartorell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gMGsPayTusz+HO5IBVg98BBvg==">AMUW2mWVeMUfIQK2If0XOWkSc/HI2KCOeYSwxGIGUrDEPQELwLHahpvHb8xuofwfMmOp9qwci7qqOjNKazzK0aRGeQ1dVs/UD4JNh/TC3HrBtODVjUiZCkE=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2022-03-10T22:13:00Z</dcterms:created>
  <dc:creator>Familia Martorell Vicens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